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D4C" w:rsidRPr="00870D4C" w:rsidRDefault="00870D4C" w:rsidP="00870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>
                <wp:extent cx="2682240" cy="967740"/>
                <wp:effectExtent l="0" t="0" r="0" b="3810"/>
                <wp:docPr id="1" name="Ορθογώνιο 1" descr="LOGO_Didaskaleio_Xenon_Glosson_T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82240" cy="96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0D4C" w:rsidRDefault="00870D4C" w:rsidP="00870D4C">
                            <w:pPr>
                              <w:jc w:val="center"/>
                            </w:pPr>
                            <w:r w:rsidRPr="00870D4C">
                              <w:rPr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2499360" cy="906284"/>
                                  <wp:effectExtent l="0" t="0" r="0" b="8255"/>
                                  <wp:docPr id="2" name="Εικόνα 2" descr="C:\Users\Maria\Pictures\didaskalio xenon gkoss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Maria\Pictures\didaskalio xenon gkoss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9360" cy="9062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Ορθογώνιο 1" o:spid="_x0000_s1026" alt="LOGO_Didaskaleio_Xenon_Glosson_TEL" style="width:211.2pt;height: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" filled="f" stroked="f">
                <o:lock v:ext="edit" aspectratio="t"/>
                <v:textbox>
                  <w:txbxContent>
                    <w:p w:rsidR="00870D4C" w:rsidRDefault="00870D4C" w:rsidP="00870D4C">
                      <w:pPr>
                        <w:jc w:val="center"/>
                      </w:pPr>
                      <w:r w:rsidRPr="00870D4C">
                        <w:rPr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2499360" cy="906284"/>
                            <wp:effectExtent l="0" t="0" r="0" b="8255"/>
                            <wp:docPr id="2" name="Εικόνα 2" descr="C:\Users\Maria\Pictures\didaskalio xenon gkoss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Maria\Pictures\didaskalio xenon gkoss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9360" cy="9062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870D4C" w:rsidRPr="00870D4C" w:rsidRDefault="00870D4C" w:rsidP="00870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870D4C" w:rsidRPr="00870D4C" w:rsidRDefault="00870D4C" w:rsidP="00870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Cambria" w:eastAsia="Times New Roman" w:hAnsi="Cambria" w:cs="Times New Roman"/>
          <w:b/>
          <w:bCs/>
          <w:sz w:val="56"/>
          <w:szCs w:val="56"/>
          <w:lang w:eastAsia="el-GR"/>
        </w:rPr>
        <w:t xml:space="preserve">25 Ξένες Γλώσσες και πολλά ειδικά προγράμματα από 200€ τον χρόνο! </w:t>
      </w:r>
    </w:p>
    <w:p w:rsidR="00870D4C" w:rsidRPr="00870D4C" w:rsidRDefault="00870D4C" w:rsidP="00870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Cambria" w:eastAsia="Times New Roman" w:hAnsi="Cambria" w:cs="Times New Roman"/>
          <w:b/>
          <w:bCs/>
          <w:i/>
          <w:iCs/>
          <w:sz w:val="34"/>
          <w:szCs w:val="34"/>
          <w:u w:val="single"/>
          <w:lang w:eastAsia="el-GR"/>
        </w:rPr>
        <w:t>Μόνο στο Διδασκαλείο Ξένων Γλωσσών του Εθνικού και Καποδιστριακού Πανεπιστημίου Αθηνών</w:t>
      </w:r>
    </w:p>
    <w:p w:rsidR="00870D4C" w:rsidRPr="00870D4C" w:rsidRDefault="00870D4C" w:rsidP="00870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5" w:tgtFrame="_blank" w:history="1">
        <w:r w:rsidRPr="00870D4C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val="en-US" w:eastAsia="el-GR"/>
          </w:rPr>
          <w:t>www</w:t>
        </w:r>
        <w:r w:rsidRPr="00870D4C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eastAsia="el-GR"/>
          </w:rPr>
          <w:t>.</w:t>
        </w:r>
        <w:proofErr w:type="spellStart"/>
        <w:r w:rsidRPr="00870D4C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val="en-US" w:eastAsia="el-GR"/>
          </w:rPr>
          <w:t>didaskaleio</w:t>
        </w:r>
        <w:proofErr w:type="spellEnd"/>
        <w:r w:rsidRPr="00870D4C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eastAsia="el-GR"/>
          </w:rPr>
          <w:t>.</w:t>
        </w:r>
        <w:proofErr w:type="spellStart"/>
        <w:r w:rsidRPr="00870D4C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val="en-US" w:eastAsia="el-GR"/>
          </w:rPr>
          <w:t>uoa</w:t>
        </w:r>
        <w:proofErr w:type="spellEnd"/>
        <w:r w:rsidRPr="00870D4C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eastAsia="el-GR"/>
          </w:rPr>
          <w:t>.</w:t>
        </w:r>
        <w:r w:rsidRPr="00870D4C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val="en-US" w:eastAsia="el-GR"/>
          </w:rPr>
          <w:t>gr</w:t>
        </w:r>
      </w:hyperlink>
    </w:p>
    <w:p w:rsidR="00870D4C" w:rsidRPr="00870D4C" w:rsidRDefault="00870D4C" w:rsidP="00870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 </w:t>
      </w:r>
    </w:p>
    <w:p w:rsidR="00870D4C" w:rsidRPr="00870D4C" w:rsidRDefault="00870D4C" w:rsidP="00870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m_-1251613243026725129__GoBack"/>
      <w:bookmarkEnd w:id="0"/>
      <w:r w:rsidRPr="00870D4C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 xml:space="preserve">Διδασκαλία 25 ξένων γλωσσών σε φοιτητές όχι μόνο του ΕΚΠΑ, αλλά και άλλων ελληνικών ΑΕΙ και ΑΤΕΙ, καθώς και σε εργαζόμενους ή άλλους ενδιαφερόμενους, προγράμματα μετάφρασης και ορολογίας καθώς και ειδικά προγράμματα </w:t>
      </w:r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 xml:space="preserve">προσφέρονται από το Διδασκαλείο Ξένων Γλωσσών, μια ανεξάρτητη και αυτοτελή εκπαιδευτική μονάδα του Εθνικού και Καποδιστριακού Πανεπιστημίου Αθηνών. </w:t>
      </w:r>
      <w:r w:rsidRPr="00870D4C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el-GR"/>
        </w:rPr>
        <w:t>Τα προγράμματα προσφέρονται με το κύρος, την ποιότητα και την εμπειρία που διαθέτει το ΕΚΠΑ και με  ιδιαίτερα χαμηλά δίδακτρα  ― από 200€/χρόνο!</w:t>
      </w:r>
    </w:p>
    <w:p w:rsidR="00870D4C" w:rsidRPr="00870D4C" w:rsidRDefault="00870D4C" w:rsidP="00870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Η κατάκτηση μιας ξένης γλώσσας αποτελεί σήμερα ένα αναγκαίο εφόδιο. Η απόκτηση γλωσσικών δεξιοτήτων παίζει σπουδαίο ρόλο στην ολοκλήρωση της προσωπικότητας, καθώς διευρύνει τους πνευματικούς, πολιτιστικούς και κοινωνικούς ορίζοντες των σπουδαστών, ενώ καθορίζει την επαγγελματική τους εξέλιξη. </w:t>
      </w:r>
      <w:r w:rsidRPr="00870D4C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Το έργο της διδασκαλίας των ξένων γλωσσών επιτελείται επιτυχώς εδώ και δεκαετίες από το Διδασκαλείο Ξένων Γλωσσών του Πανεπιστημίου Αθηνών</w:t>
      </w:r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>.</w:t>
      </w:r>
    </w:p>
    <w:p w:rsidR="00870D4C" w:rsidRPr="00870D4C" w:rsidRDefault="00870D4C" w:rsidP="00870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 xml:space="preserve">Το Διδασκαλείο Ξένων Γλωσσών ιδρύθηκε το 1931 και αποτελεί σήμερα μια ανεξάρτητη και αυτοτελή ακαδημαϊκή μονάδα, υπό την εποπτεία των Πρυτανικών Αρχών, η οποία προσφέρει προγράμματα διδασκαλίας ξένων γλωσσών ανωτέρου επιπέδου, υπό την αιγίδα του Εθνικού και Καποδιστριακού Πανεπιστημίου Αθηνών. Εξαρχής σκοπός του Διδασκαλείου ήταν η διδασκαλία των ξένων γλωσσών, η οποία ωστόσο για πολλά χρόνια περιορίστηκε στη διδασκαλία των ευρύτερα </w:t>
      </w:r>
      <w:proofErr w:type="spellStart"/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>ομιλουμένων</w:t>
      </w:r>
      <w:proofErr w:type="spellEnd"/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 xml:space="preserve">, δηλαδή της Αγγλικής, Γαλλικής, </w:t>
      </w:r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lastRenderedPageBreak/>
        <w:t xml:space="preserve">Γερμανικής και Ιταλικής, στις οποίες προστέθηκαν αργότερα η Ισπανική και η Ρωσική.          </w:t>
      </w:r>
    </w:p>
    <w:p w:rsidR="00870D4C" w:rsidRPr="00870D4C" w:rsidRDefault="00870D4C" w:rsidP="00870D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Cambria" w:eastAsia="Times New Roman" w:hAnsi="Cambria" w:cs="Times New Roman"/>
          <w:sz w:val="44"/>
          <w:szCs w:val="44"/>
          <w:lang w:eastAsia="el-GR"/>
        </w:rPr>
        <w:t>…………</w:t>
      </w:r>
    </w:p>
    <w:p w:rsidR="00870D4C" w:rsidRPr="00870D4C" w:rsidRDefault="00870D4C" w:rsidP="00870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Σήμερα, στο Διδασκαλείο διδάσκονται 25 γλώσσες, με ξεχωριστά τμήματα για όλα τα επίπεδα γλωσσομάθειας: Αγγλική, Αλβανική, Αιθιοπική, Αραβική, Βουλγαρική, Γαλλική, Γερμανική, Δανική, Ιαπωνική, Ινδική (</w:t>
      </w:r>
      <w:proofErr w:type="spellStart"/>
      <w:r w:rsidRPr="00870D4C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Hindi</w:t>
      </w:r>
      <w:proofErr w:type="spellEnd"/>
      <w:r w:rsidRPr="00870D4C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 xml:space="preserve"> – Σανσκριτική), Ισπανική, Ιταλική, Κινεζική, Κορεατική, Νορβηγική, Ολλανδική, Περσική, Πολωνική, Πορτογαλική, Ρωσική, Σερβική, Σουηδική, Τουρκική, Τσεχική και Φινλανδική.</w:t>
      </w:r>
    </w:p>
    <w:p w:rsidR="00870D4C" w:rsidRPr="00870D4C" w:rsidRDefault="00870D4C" w:rsidP="00870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>Επιπλέον, προσφέρονται ειδικά προγράμματα για όποιον επιθυμεί να εξειδικευτεί στη γλώσσα, π.χ. στη μετάφραση, τη νομική ή την ιατρική ορολογία. Τα προγράμματα αυτά είναι τα ακόλουθα:</w:t>
      </w:r>
    </w:p>
    <w:p w:rsidR="00870D4C" w:rsidRPr="00870D4C" w:rsidRDefault="00870D4C" w:rsidP="00870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el-GR"/>
        </w:rPr>
        <w:t>Ειδικά Προγράμματα</w:t>
      </w:r>
      <w:r w:rsidRPr="00870D4C">
        <w:rPr>
          <w:rFonts w:ascii="Cambria" w:eastAsia="Times New Roman" w:hAnsi="Cambria" w:cs="Times New Roman"/>
          <w:sz w:val="24"/>
          <w:szCs w:val="24"/>
          <w:u w:val="single"/>
          <w:lang w:eastAsia="el-GR"/>
        </w:rPr>
        <w:t xml:space="preserve"> </w:t>
      </w:r>
      <w:r w:rsidRPr="00870D4C">
        <w:rPr>
          <w:rFonts w:ascii="Cambria" w:eastAsia="Times New Roman" w:hAnsi="Cambria" w:cs="Times New Roman"/>
          <w:b/>
          <w:bCs/>
          <w:sz w:val="20"/>
          <w:szCs w:val="20"/>
          <w:u w:val="single"/>
          <w:lang w:eastAsia="el-GR"/>
        </w:rPr>
        <w:t>(1 τρίωρο / εβδομάδα)</w:t>
      </w:r>
      <w:r w:rsidRPr="00870D4C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el-GR"/>
        </w:rPr>
        <w:t>:</w:t>
      </w:r>
    </w:p>
    <w:p w:rsidR="00870D4C" w:rsidRPr="00870D4C" w:rsidRDefault="00870D4C" w:rsidP="00870D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Wingdings" w:eastAsia="Times New Roman" w:hAnsi="Wingdings" w:cs="Times New Roman"/>
          <w:sz w:val="24"/>
          <w:szCs w:val="24"/>
          <w:lang w:eastAsia="el-GR"/>
        </w:rPr>
        <w:t></w:t>
      </w:r>
      <w:r w:rsidRPr="00870D4C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 </w:t>
      </w:r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>Εργαστήριο Προφορικού και Γραπτού Λόγου στην Αγγλική Επιπέδου Α2-Β1</w:t>
      </w:r>
    </w:p>
    <w:p w:rsidR="00870D4C" w:rsidRPr="00870D4C" w:rsidRDefault="00870D4C" w:rsidP="00870D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Wingdings" w:eastAsia="Times New Roman" w:hAnsi="Wingdings" w:cs="Times New Roman"/>
          <w:color w:val="000000"/>
          <w:sz w:val="24"/>
          <w:szCs w:val="24"/>
          <w:lang w:eastAsia="el-GR"/>
        </w:rPr>
        <w:t></w:t>
      </w:r>
      <w:r w:rsidRPr="00870D4C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 </w:t>
      </w:r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Εργαστήριο Προφορικού και Γραπτού Λόγου στην Αγγλική Επιπέδου B1- B2            </w:t>
      </w:r>
    </w:p>
    <w:p w:rsidR="00870D4C" w:rsidRPr="00870D4C" w:rsidRDefault="00870D4C" w:rsidP="00870D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Wingdings" w:eastAsia="Times New Roman" w:hAnsi="Wingdings" w:cs="Times New Roman"/>
          <w:sz w:val="24"/>
          <w:szCs w:val="24"/>
          <w:lang w:eastAsia="el-GR"/>
        </w:rPr>
        <w:t></w:t>
      </w:r>
      <w:r w:rsidRPr="00870D4C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 </w:t>
      </w:r>
      <w:hyperlink r:id="rId6" w:tgtFrame="_blank" w:history="1">
        <w:r w:rsidRPr="00870D4C">
          <w:rPr>
            <w:rFonts w:ascii="Cambria" w:eastAsia="Times New Roman" w:hAnsi="Cambria" w:cs="Times New Roman"/>
            <w:color w:val="000000"/>
            <w:sz w:val="24"/>
            <w:szCs w:val="24"/>
            <w:lang w:eastAsia="el-GR"/>
          </w:rPr>
          <w:t>Εργαστήριο Προφορικού Λόγου στην Αγγλική Επιπέδου C1- C2</w:t>
        </w:r>
      </w:hyperlink>
    </w:p>
    <w:p w:rsidR="00870D4C" w:rsidRPr="00870D4C" w:rsidRDefault="00870D4C" w:rsidP="00870D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Wingdings" w:eastAsia="Times New Roman" w:hAnsi="Wingdings" w:cs="Times New Roman"/>
          <w:sz w:val="24"/>
          <w:szCs w:val="24"/>
          <w:lang w:eastAsia="el-GR"/>
        </w:rPr>
        <w:t></w:t>
      </w:r>
      <w:r w:rsidRPr="00870D4C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 </w:t>
      </w:r>
      <w:hyperlink r:id="rId7" w:tgtFrame="_blank" w:history="1">
        <w:r w:rsidRPr="00870D4C">
          <w:rPr>
            <w:rFonts w:ascii="Cambria" w:eastAsia="Times New Roman" w:hAnsi="Cambria" w:cs="Times New Roman"/>
            <w:color w:val="000000"/>
            <w:sz w:val="24"/>
            <w:szCs w:val="24"/>
            <w:lang w:eastAsia="el-GR"/>
          </w:rPr>
          <w:t>Εργαστήριο Γραπτού Ακαδημαϊκού Λόγου στην Αγγλική Επιπέδου C1- C2</w:t>
        </w:r>
      </w:hyperlink>
    </w:p>
    <w:p w:rsidR="00870D4C" w:rsidRPr="00870D4C" w:rsidRDefault="00870D4C" w:rsidP="00870D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Wingdings" w:eastAsia="Times New Roman" w:hAnsi="Wingdings" w:cs="Times New Roman"/>
          <w:color w:val="000000"/>
          <w:sz w:val="24"/>
          <w:szCs w:val="24"/>
          <w:lang w:eastAsia="el-GR"/>
        </w:rPr>
        <w:t></w:t>
      </w:r>
      <w:r w:rsidRPr="00870D4C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 </w:t>
      </w:r>
      <w:hyperlink r:id="rId8" w:tgtFrame="_blank" w:history="1">
        <w:r w:rsidRPr="00870D4C">
          <w:rPr>
            <w:rFonts w:ascii="Cambria" w:eastAsia="Times New Roman" w:hAnsi="Cambria" w:cs="Times New Roman"/>
            <w:color w:val="000000"/>
            <w:sz w:val="24"/>
            <w:szCs w:val="24"/>
            <w:lang w:eastAsia="el-GR"/>
          </w:rPr>
          <w:t>Ιατρική Ορολογία στην Αγγλική  (για φοιτητές Ιατρικών Σχολών - ιατρούς - νοσηλευτές)</w:t>
        </w:r>
      </w:hyperlink>
    </w:p>
    <w:p w:rsidR="00870D4C" w:rsidRPr="00870D4C" w:rsidRDefault="00870D4C" w:rsidP="00870D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Wingdings" w:eastAsia="Times New Roman" w:hAnsi="Wingdings" w:cs="Times New Roman"/>
          <w:sz w:val="24"/>
          <w:szCs w:val="24"/>
          <w:lang w:eastAsia="el-GR"/>
        </w:rPr>
        <w:t></w:t>
      </w:r>
      <w:r w:rsidRPr="00870D4C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 </w:t>
      </w:r>
      <w:hyperlink r:id="rId9" w:tgtFrame="_blank" w:history="1">
        <w:r w:rsidRPr="00870D4C">
          <w:rPr>
            <w:rFonts w:ascii="Cambria" w:eastAsia="Times New Roman" w:hAnsi="Cambria" w:cs="Times New Roman"/>
            <w:color w:val="000000"/>
            <w:sz w:val="24"/>
            <w:szCs w:val="24"/>
            <w:lang w:eastAsia="el-GR"/>
          </w:rPr>
          <w:t>Νομική Ορολογία στην Αγγλική</w:t>
        </w:r>
      </w:hyperlink>
    </w:p>
    <w:p w:rsidR="00870D4C" w:rsidRPr="00870D4C" w:rsidRDefault="00870D4C" w:rsidP="00870D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Wingdings" w:eastAsia="Times New Roman" w:hAnsi="Wingdings" w:cs="Times New Roman"/>
          <w:sz w:val="24"/>
          <w:szCs w:val="24"/>
          <w:lang w:eastAsia="el-GR"/>
        </w:rPr>
        <w:t></w:t>
      </w:r>
      <w:r w:rsidRPr="00870D4C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 </w:t>
      </w:r>
      <w:hyperlink r:id="rId10" w:tgtFrame="_blank" w:history="1">
        <w:r w:rsidRPr="00870D4C">
          <w:rPr>
            <w:rFonts w:ascii="Cambria" w:eastAsia="Times New Roman" w:hAnsi="Cambria" w:cs="Times New Roman"/>
            <w:color w:val="000000"/>
            <w:sz w:val="24"/>
            <w:szCs w:val="24"/>
            <w:lang w:eastAsia="el-GR"/>
          </w:rPr>
          <w:t>Μετάφραση στην Αγγλική και Ελληνική  (</w:t>
        </w:r>
        <w:proofErr w:type="spellStart"/>
        <w:r w:rsidRPr="00870D4C">
          <w:rPr>
            <w:rFonts w:ascii="Cambria" w:eastAsia="Times New Roman" w:hAnsi="Cambria" w:cs="Times New Roman"/>
            <w:color w:val="000000"/>
            <w:sz w:val="24"/>
            <w:szCs w:val="24"/>
            <w:lang w:eastAsia="el-GR"/>
          </w:rPr>
          <w:t>προαπαιτείται</w:t>
        </w:r>
        <w:proofErr w:type="spellEnd"/>
        <w:r w:rsidRPr="00870D4C">
          <w:rPr>
            <w:rFonts w:ascii="Cambria" w:eastAsia="Times New Roman" w:hAnsi="Cambria" w:cs="Times New Roman"/>
            <w:color w:val="000000"/>
            <w:sz w:val="24"/>
            <w:szCs w:val="24"/>
            <w:lang w:eastAsia="el-GR"/>
          </w:rPr>
          <w:t xml:space="preserve"> το επίπεδο γλωσσομάθειας Β2)</w:t>
        </w:r>
      </w:hyperlink>
    </w:p>
    <w:p w:rsidR="00870D4C" w:rsidRPr="00870D4C" w:rsidRDefault="00870D4C" w:rsidP="00870D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Wingdings" w:eastAsia="Times New Roman" w:hAnsi="Wingdings" w:cs="Times New Roman"/>
          <w:sz w:val="24"/>
          <w:szCs w:val="24"/>
          <w:lang w:eastAsia="el-GR"/>
        </w:rPr>
        <w:t></w:t>
      </w:r>
      <w:r w:rsidRPr="00870D4C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 </w:t>
      </w:r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Ναυτιλιακά- Maritime </w:t>
      </w:r>
      <w:proofErr w:type="spellStart"/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>English</w:t>
      </w:r>
      <w:proofErr w:type="spellEnd"/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>  (</w:t>
      </w:r>
      <w:proofErr w:type="spellStart"/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>προαπαιτείται</w:t>
      </w:r>
      <w:proofErr w:type="spellEnd"/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το επίπεδο γλωσσομάθειας Β2)</w:t>
      </w:r>
    </w:p>
    <w:p w:rsidR="00870D4C" w:rsidRPr="00870D4C" w:rsidRDefault="00870D4C" w:rsidP="00870D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Wingdings" w:eastAsia="Times New Roman" w:hAnsi="Wingdings" w:cs="Times New Roman"/>
          <w:sz w:val="24"/>
          <w:szCs w:val="24"/>
          <w:lang w:eastAsia="el-GR"/>
        </w:rPr>
        <w:t></w:t>
      </w:r>
      <w:r w:rsidRPr="00870D4C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 </w:t>
      </w:r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>Χρηματοοικονομική Ορολογία στην Αγγλική (</w:t>
      </w:r>
      <w:proofErr w:type="spellStart"/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>προαπαιτείται</w:t>
      </w:r>
      <w:proofErr w:type="spellEnd"/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το επίπεδο γλωσσομάθειας Β2)</w:t>
      </w:r>
    </w:p>
    <w:p w:rsidR="00870D4C" w:rsidRPr="00870D4C" w:rsidRDefault="00870D4C" w:rsidP="00870D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Wingdings" w:eastAsia="Times New Roman" w:hAnsi="Wingdings" w:cs="Times New Roman"/>
          <w:sz w:val="24"/>
          <w:szCs w:val="24"/>
          <w:lang w:eastAsia="el-GR"/>
        </w:rPr>
        <w:t></w:t>
      </w:r>
      <w:r w:rsidRPr="00870D4C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 </w:t>
      </w:r>
      <w:hyperlink r:id="rId11" w:tgtFrame="_blank" w:history="1">
        <w:r w:rsidRPr="00870D4C">
          <w:rPr>
            <w:rFonts w:ascii="Cambria" w:eastAsia="Times New Roman" w:hAnsi="Cambria" w:cs="Times New Roman"/>
            <w:color w:val="000000"/>
            <w:sz w:val="24"/>
            <w:szCs w:val="24"/>
            <w:lang w:eastAsia="el-GR"/>
          </w:rPr>
          <w:t>Εργαστήριο Προφορικού Λόγου στη Γαλλική  Επιπέδου Β1-Β2</w:t>
        </w:r>
      </w:hyperlink>
    </w:p>
    <w:p w:rsidR="00870D4C" w:rsidRPr="00870D4C" w:rsidRDefault="00870D4C" w:rsidP="00870D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Wingdings" w:eastAsia="Times New Roman" w:hAnsi="Wingdings" w:cs="Times New Roman"/>
          <w:sz w:val="24"/>
          <w:szCs w:val="24"/>
          <w:lang w:eastAsia="el-GR"/>
        </w:rPr>
        <w:t></w:t>
      </w:r>
      <w:r w:rsidRPr="00870D4C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 </w:t>
      </w:r>
      <w:hyperlink r:id="rId12" w:tgtFrame="_blank" w:history="1">
        <w:r w:rsidRPr="00870D4C">
          <w:rPr>
            <w:rFonts w:ascii="Cambria" w:eastAsia="Times New Roman" w:hAnsi="Cambria" w:cs="Times New Roman"/>
            <w:color w:val="000000"/>
            <w:sz w:val="24"/>
            <w:szCs w:val="24"/>
            <w:lang w:eastAsia="el-GR"/>
          </w:rPr>
          <w:t>Εργαστήριο Γραπτού Ακαδημαϊκού Λόγου στη Γαλλική  Επιπέδου C1-C2</w:t>
        </w:r>
      </w:hyperlink>
    </w:p>
    <w:p w:rsidR="00870D4C" w:rsidRPr="00870D4C" w:rsidRDefault="00870D4C" w:rsidP="00870D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Wingdings" w:eastAsia="Times New Roman" w:hAnsi="Wingdings" w:cs="Times New Roman"/>
          <w:sz w:val="24"/>
          <w:szCs w:val="24"/>
          <w:lang w:eastAsia="el-GR"/>
        </w:rPr>
        <w:t></w:t>
      </w:r>
      <w:r w:rsidRPr="00870D4C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 </w:t>
      </w:r>
      <w:hyperlink r:id="rId13" w:tgtFrame="_blank" w:history="1">
        <w:r w:rsidRPr="00870D4C">
          <w:rPr>
            <w:rFonts w:ascii="Cambria" w:eastAsia="Times New Roman" w:hAnsi="Cambria" w:cs="Times New Roman"/>
            <w:color w:val="000000"/>
            <w:sz w:val="24"/>
            <w:szCs w:val="24"/>
            <w:lang w:eastAsia="el-GR"/>
          </w:rPr>
          <w:t>Νομική Ορολογία στη  Γαλλική</w:t>
        </w:r>
      </w:hyperlink>
    </w:p>
    <w:p w:rsidR="00870D4C" w:rsidRPr="00870D4C" w:rsidRDefault="00870D4C" w:rsidP="00870D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Wingdings" w:eastAsia="Times New Roman" w:hAnsi="Wingdings" w:cs="Times New Roman"/>
          <w:color w:val="000000"/>
          <w:sz w:val="24"/>
          <w:szCs w:val="24"/>
          <w:lang w:eastAsia="el-GR"/>
        </w:rPr>
        <w:t></w:t>
      </w:r>
      <w:r w:rsidRPr="00870D4C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 </w:t>
      </w:r>
      <w:hyperlink r:id="rId14" w:tgtFrame="_blank" w:history="1">
        <w:r w:rsidRPr="00870D4C">
          <w:rPr>
            <w:rFonts w:ascii="Cambria" w:eastAsia="Times New Roman" w:hAnsi="Cambria" w:cs="Times New Roman"/>
            <w:color w:val="000000"/>
            <w:sz w:val="24"/>
            <w:szCs w:val="24"/>
            <w:lang w:eastAsia="el-GR"/>
          </w:rPr>
          <w:t>Θεσμοί, Ορολογία &amp; Μετάφραση εγγράφων της Ευρωπαϊκής  Ένωσης στη Γαλλική</w:t>
        </w:r>
      </w:hyperlink>
    </w:p>
    <w:p w:rsidR="00870D4C" w:rsidRPr="00870D4C" w:rsidRDefault="00870D4C" w:rsidP="00870D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Wingdings" w:eastAsia="Times New Roman" w:hAnsi="Wingdings" w:cs="Times New Roman"/>
          <w:sz w:val="24"/>
          <w:szCs w:val="24"/>
          <w:lang w:eastAsia="el-GR"/>
        </w:rPr>
        <w:lastRenderedPageBreak/>
        <w:t></w:t>
      </w:r>
      <w:r w:rsidRPr="00870D4C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 </w:t>
      </w:r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Εργαστήριο Γραπτού και Προφορικού Λόγου στη Γερμανική Επιπέδου C1-C2  </w:t>
      </w:r>
    </w:p>
    <w:p w:rsidR="00870D4C" w:rsidRPr="00870D4C" w:rsidRDefault="00870D4C" w:rsidP="00870D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Wingdings" w:eastAsia="Times New Roman" w:hAnsi="Wingdings" w:cs="Times New Roman"/>
          <w:color w:val="000000"/>
          <w:sz w:val="24"/>
          <w:szCs w:val="24"/>
          <w:lang w:eastAsia="el-GR"/>
        </w:rPr>
        <w:t></w:t>
      </w:r>
      <w:r w:rsidRPr="00870D4C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 </w:t>
      </w:r>
      <w:r w:rsidRPr="00870D4C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Εργαστήριο Γραπτού &amp; Προφορικού Λόγου  στην Ισπανική Επιπέδου Β2</w:t>
      </w:r>
    </w:p>
    <w:p w:rsidR="00870D4C" w:rsidRPr="00870D4C" w:rsidRDefault="00870D4C" w:rsidP="00870D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Wingdings" w:eastAsia="Times New Roman" w:hAnsi="Wingdings" w:cs="Times New Roman"/>
          <w:color w:val="000000"/>
          <w:sz w:val="24"/>
          <w:szCs w:val="24"/>
          <w:lang w:eastAsia="el-GR"/>
        </w:rPr>
        <w:t></w:t>
      </w:r>
      <w:r w:rsidRPr="00870D4C">
        <w:rPr>
          <w:rFonts w:ascii="Times New Roman" w:eastAsia="Times New Roman" w:hAnsi="Times New Roman" w:cs="Times New Roman"/>
          <w:color w:val="000000"/>
          <w:sz w:val="14"/>
          <w:szCs w:val="14"/>
          <w:lang w:eastAsia="el-GR"/>
        </w:rPr>
        <w:t xml:space="preserve">  </w:t>
      </w:r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 xml:space="preserve">Εργαστήριο Πολιτισμού &amp; Κουλτούρας </w:t>
      </w:r>
      <w:r w:rsidRPr="00870D4C">
        <w:rPr>
          <w:rFonts w:ascii="Cambria" w:eastAsia="Times New Roman" w:hAnsi="Cambria" w:cs="Times New Roman"/>
          <w:color w:val="000000"/>
          <w:sz w:val="24"/>
          <w:szCs w:val="24"/>
          <w:lang w:eastAsia="el-GR"/>
        </w:rPr>
        <w:t>στην Ισπανική Επιπέδου Β2</w:t>
      </w:r>
    </w:p>
    <w:p w:rsidR="00870D4C" w:rsidRPr="00870D4C" w:rsidRDefault="00870D4C" w:rsidP="00870D4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Wingdings" w:eastAsia="Times New Roman" w:hAnsi="Wingdings" w:cs="Times New Roman"/>
          <w:sz w:val="24"/>
          <w:szCs w:val="24"/>
          <w:lang w:eastAsia="el-GR"/>
        </w:rPr>
        <w:t></w:t>
      </w:r>
      <w:r w:rsidRPr="00870D4C">
        <w:rPr>
          <w:rFonts w:ascii="Times New Roman" w:eastAsia="Times New Roman" w:hAnsi="Times New Roman" w:cs="Times New Roman"/>
          <w:sz w:val="14"/>
          <w:szCs w:val="14"/>
          <w:lang w:eastAsia="el-GR"/>
        </w:rPr>
        <w:t xml:space="preserve">  </w:t>
      </w:r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>Εργαστήριο Γραπτού &amp; Προφορικού Λόγου  στην Ιταλική Επιπέδου Β2-C1</w:t>
      </w:r>
    </w:p>
    <w:p w:rsidR="00870D4C" w:rsidRPr="00870D4C" w:rsidRDefault="00870D4C" w:rsidP="00870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> </w:t>
      </w:r>
      <w:bookmarkStart w:id="1" w:name="_GoBack"/>
      <w:bookmarkEnd w:id="1"/>
    </w:p>
    <w:p w:rsidR="00870D4C" w:rsidRPr="00870D4C" w:rsidRDefault="00870D4C" w:rsidP="00870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el-GR"/>
        </w:rPr>
        <w:t>Τα μαθήματα μπορούν να τα παρακολουθήσουν εκτός από τους φοιτητές ΑΕΙ/ΤΕΙ, και εργαζόμενοι ή άλλοι ενδιαφερόμενοι, ενώ τα δίδακτρα είναι ιδιαίτερα χαμηλά ― από 200€/χρόνο!</w:t>
      </w:r>
    </w:p>
    <w:p w:rsidR="00870D4C" w:rsidRPr="00870D4C" w:rsidRDefault="00870D4C" w:rsidP="00870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>Το Διδασκαλείο Ξένων Γλωσσών χορηγεί Βεβαίωση Παρακολούθησης και Βεβαίωση Σπουδών σε όσους ολοκληρώνουν επιτυχώς την παρακολούθηση του τμήματος στο οποίο έχουν εγγραφεί.</w:t>
      </w:r>
    </w:p>
    <w:p w:rsidR="00870D4C" w:rsidRPr="00870D4C" w:rsidRDefault="00870D4C" w:rsidP="00870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870D4C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Τηλ</w:t>
      </w:r>
      <w:proofErr w:type="spellEnd"/>
      <w:r w:rsidRPr="00870D4C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. επικοινωνίας:</w:t>
      </w:r>
      <w:r w:rsidRPr="00870D4C">
        <w:rPr>
          <w:rFonts w:ascii="Cambria" w:eastAsia="Times New Roman" w:hAnsi="Cambria" w:cs="Times New Roman"/>
          <w:sz w:val="24"/>
          <w:szCs w:val="24"/>
          <w:lang w:val="en-US" w:eastAsia="el-GR"/>
        </w:rPr>
        <w:t> </w:t>
      </w:r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210 3688262, 210 3688263,</w:t>
      </w:r>
      <w:r w:rsidRPr="00870D4C">
        <w:rPr>
          <w:rFonts w:ascii="Cambria" w:eastAsia="Times New Roman" w:hAnsi="Cambria" w:cs="Times New Roman"/>
          <w:sz w:val="24"/>
          <w:szCs w:val="24"/>
          <w:lang w:val="en-US" w:eastAsia="el-GR"/>
        </w:rPr>
        <w:t> </w:t>
      </w:r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210 3688264, 2103688265, 210 3688266, 2103688232, 210 3688204.</w:t>
      </w:r>
    </w:p>
    <w:p w:rsidR="00870D4C" w:rsidRPr="00870D4C" w:rsidRDefault="00870D4C" w:rsidP="00870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Cambria" w:eastAsia="Times New Roman" w:hAnsi="Cambria" w:cs="Times New Roman"/>
          <w:b/>
          <w:bCs/>
          <w:sz w:val="24"/>
          <w:szCs w:val="24"/>
          <w:lang w:val="en-US" w:eastAsia="el-GR"/>
        </w:rPr>
        <w:t>E</w:t>
      </w:r>
      <w:r w:rsidRPr="00870D4C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-</w:t>
      </w:r>
      <w:r w:rsidRPr="00870D4C">
        <w:rPr>
          <w:rFonts w:ascii="Cambria" w:eastAsia="Times New Roman" w:hAnsi="Cambria" w:cs="Times New Roman"/>
          <w:b/>
          <w:bCs/>
          <w:sz w:val="24"/>
          <w:szCs w:val="24"/>
          <w:lang w:val="en-US" w:eastAsia="el-GR"/>
        </w:rPr>
        <w:t>mail</w:t>
      </w:r>
      <w:r w:rsidRPr="00870D4C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 xml:space="preserve">: </w:t>
      </w:r>
      <w:hyperlink r:id="rId15" w:tgtFrame="_blank" w:history="1">
        <w:r w:rsidRPr="00870D4C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val="en-US" w:eastAsia="el-GR"/>
          </w:rPr>
          <w:t>secr</w:t>
        </w:r>
        <w:r w:rsidRPr="00870D4C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eastAsia="el-GR"/>
          </w:rPr>
          <w:t>@</w:t>
        </w:r>
        <w:r w:rsidRPr="00870D4C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val="en-US" w:eastAsia="el-GR"/>
          </w:rPr>
          <w:t>didaskaleio</w:t>
        </w:r>
        <w:r w:rsidRPr="00870D4C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eastAsia="el-GR"/>
          </w:rPr>
          <w:t>.</w:t>
        </w:r>
        <w:r w:rsidRPr="00870D4C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val="en-US" w:eastAsia="el-GR"/>
          </w:rPr>
          <w:t>uoa</w:t>
        </w:r>
        <w:r w:rsidRPr="00870D4C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eastAsia="el-GR"/>
          </w:rPr>
          <w:t>.</w:t>
        </w:r>
        <w:r w:rsidRPr="00870D4C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val="en-US" w:eastAsia="el-GR"/>
          </w:rPr>
          <w:t>gr</w:t>
        </w:r>
      </w:hyperlink>
      <w:r w:rsidRPr="00870D4C">
        <w:rPr>
          <w:rFonts w:ascii="Cambria" w:eastAsia="Times New Roman" w:hAnsi="Cambria" w:cs="Times New Roman"/>
          <w:sz w:val="24"/>
          <w:szCs w:val="24"/>
          <w:lang w:eastAsia="el-GR"/>
        </w:rPr>
        <w:t xml:space="preserve"> </w:t>
      </w:r>
    </w:p>
    <w:p w:rsidR="00870D4C" w:rsidRPr="00870D4C" w:rsidRDefault="00870D4C" w:rsidP="00870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Cambria" w:eastAsia="Times New Roman" w:hAnsi="Cambria" w:cs="Times New Roman"/>
          <w:b/>
          <w:bCs/>
          <w:sz w:val="24"/>
          <w:szCs w:val="24"/>
          <w:lang w:eastAsia="el-GR"/>
        </w:rPr>
        <w:t>Ιστοσελίδα</w:t>
      </w:r>
      <w:r w:rsidRPr="00870D4C">
        <w:rPr>
          <w:rFonts w:ascii="Cambria" w:eastAsia="Times New Roman" w:hAnsi="Cambria" w:cs="Times New Roman"/>
          <w:b/>
          <w:bCs/>
          <w:color w:val="0000CC"/>
          <w:sz w:val="24"/>
          <w:szCs w:val="24"/>
          <w:lang w:eastAsia="el-GR"/>
        </w:rPr>
        <w:t xml:space="preserve">: </w:t>
      </w:r>
      <w:hyperlink r:id="rId16" w:tgtFrame="_blank" w:history="1">
        <w:r w:rsidRPr="00870D4C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val="en-US" w:eastAsia="el-GR"/>
          </w:rPr>
          <w:t>www</w:t>
        </w:r>
        <w:r w:rsidRPr="00870D4C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eastAsia="el-GR"/>
          </w:rPr>
          <w:t>.</w:t>
        </w:r>
        <w:proofErr w:type="spellStart"/>
        <w:r w:rsidRPr="00870D4C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val="en-US" w:eastAsia="el-GR"/>
          </w:rPr>
          <w:t>didaskaleio</w:t>
        </w:r>
        <w:proofErr w:type="spellEnd"/>
        <w:r w:rsidRPr="00870D4C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eastAsia="el-GR"/>
          </w:rPr>
          <w:t>.</w:t>
        </w:r>
        <w:proofErr w:type="spellStart"/>
        <w:r w:rsidRPr="00870D4C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val="en-US" w:eastAsia="el-GR"/>
          </w:rPr>
          <w:t>uoa</w:t>
        </w:r>
        <w:proofErr w:type="spellEnd"/>
        <w:r w:rsidRPr="00870D4C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eastAsia="el-GR"/>
          </w:rPr>
          <w:t>.</w:t>
        </w:r>
        <w:r w:rsidRPr="00870D4C">
          <w:rPr>
            <w:rFonts w:ascii="Cambria" w:eastAsia="Times New Roman" w:hAnsi="Cambria" w:cs="Times New Roman"/>
            <w:b/>
            <w:bCs/>
            <w:color w:val="0000FF"/>
            <w:sz w:val="24"/>
            <w:szCs w:val="24"/>
            <w:u w:val="single"/>
            <w:lang w:val="en-US" w:eastAsia="el-GR"/>
          </w:rPr>
          <w:t>gr</w:t>
        </w:r>
      </w:hyperlink>
    </w:p>
    <w:p w:rsidR="00870D4C" w:rsidRPr="00870D4C" w:rsidRDefault="00870D4C" w:rsidP="00870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870D4C" w:rsidRPr="00870D4C" w:rsidRDefault="00870D4C" w:rsidP="00870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 </w:t>
      </w:r>
    </w:p>
    <w:p w:rsidR="00870D4C" w:rsidRPr="00870D4C" w:rsidRDefault="00870D4C" w:rsidP="00870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Times New Roman" w:eastAsia="Times New Roman" w:hAnsi="Times New Roman" w:cs="Times New Roman"/>
          <w:sz w:val="24"/>
          <w:szCs w:val="24"/>
          <w:lang w:eastAsia="el-GR"/>
        </w:rPr>
        <w:t>Θάνος Δημόπουλος</w:t>
      </w:r>
    </w:p>
    <w:p w:rsidR="00870D4C" w:rsidRPr="00870D4C" w:rsidRDefault="00870D4C" w:rsidP="00870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70D4C">
        <w:rPr>
          <w:rFonts w:ascii="Times New Roman" w:eastAsia="Times New Roman" w:hAnsi="Times New Roman" w:cs="Times New Roman"/>
          <w:sz w:val="24"/>
          <w:szCs w:val="24"/>
          <w:lang w:eastAsia="el-GR"/>
        </w:rPr>
        <w:t>Πρύτανης ΕΚΠΑ</w:t>
      </w:r>
    </w:p>
    <w:p w:rsidR="008602A9" w:rsidRDefault="008602A9"/>
    <w:sectPr w:rsidR="008602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D4C"/>
    <w:rsid w:val="008602A9"/>
    <w:rsid w:val="0087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B0AFE-45EC-4A16-8B17-322ED708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70D4C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7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-1251613243026725129msolistparagraph">
    <w:name w:val="m_-1251613243026725129msolistparagraph"/>
    <w:basedOn w:val="a"/>
    <w:rsid w:val="0087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70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9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daskaleio.uoa.gr/tmhmata/eidika-programmata/iatrikh-orologia-sta-agglika" TargetMode="External"/><Relationship Id="rId13" Type="http://schemas.openxmlformats.org/officeDocument/2006/relationships/hyperlink" Target="http://www.didaskaleio.uoa.gr/tmhmata/eidika-programmata/nomikh-orologia-sta-gallika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idaskaleio.uoa.gr/tmhmata/eidika-programmata/ergasthrio-graptou-proforikou-logou-agglika-epipedo-c1-c2" TargetMode="External"/><Relationship Id="rId12" Type="http://schemas.openxmlformats.org/officeDocument/2006/relationships/hyperlink" Target="http://www.didaskaleio.uoa.gr/tmhmata/eidika-programmata/ergasthrio-graptou-proforikou-logou-agglika-epipedo-c1-c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didaskaleio.uoa.g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idaskaleio.uoa.gr/tmhmata/eidika-programmata/ergasthrio-graptou-proforikou-logou-agglika-epipedo-c1-c2" TargetMode="External"/><Relationship Id="rId11" Type="http://schemas.openxmlformats.org/officeDocument/2006/relationships/hyperlink" Target="http://www.didaskaleio.uoa.gr/tmhmata/eidika-programmata/ergasthrio-graptou-proforikou-logou-agglika-epipedo-c1-c2" TargetMode="External"/><Relationship Id="rId5" Type="http://schemas.openxmlformats.org/officeDocument/2006/relationships/hyperlink" Target="http://www.didaskaleio.uoa.gr" TargetMode="External"/><Relationship Id="rId15" Type="http://schemas.openxmlformats.org/officeDocument/2006/relationships/hyperlink" Target="mailto:secr@didaskaleio.uoa.gr" TargetMode="External"/><Relationship Id="rId10" Type="http://schemas.openxmlformats.org/officeDocument/2006/relationships/hyperlink" Target="http://www.didaskaleio.uoa.gr/tmhmata/eidika-programmata/metafrash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didaskaleio.uoa.gr/tmhmata/eidika-programmata/nomikh-orologia-sta-agglika" TargetMode="External"/><Relationship Id="rId14" Type="http://schemas.openxmlformats.org/officeDocument/2006/relationships/hyperlink" Target="http://www.didaskaleio.uoa.gr/tmhmata/eidika-programmata/thesmoi-orologia-kai-metaffrash-eee-sta-gallik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2018-09-04T07:36:00Z</dcterms:created>
  <dcterms:modified xsi:type="dcterms:W3CDTF">2018-09-04T07:40:00Z</dcterms:modified>
</cp:coreProperties>
</file>